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99A1" w14:textId="5F04DE23" w:rsidR="005B415D" w:rsidRDefault="003903C9" w:rsidP="005B415D">
      <w:pPr>
        <w:jc w:val="right"/>
      </w:pPr>
      <w:r>
        <w:rPr>
          <w:noProof/>
        </w:rPr>
        <w:drawing>
          <wp:inline distT="0" distB="0" distL="0" distR="0" wp14:anchorId="58CAC419" wp14:editId="75D1D5AF">
            <wp:extent cx="5753100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15D">
        <w:t xml:space="preserve">Załącznik nr </w:t>
      </w:r>
      <w:r w:rsidR="00CB6E33">
        <w:t>6</w:t>
      </w:r>
    </w:p>
    <w:p w14:paraId="1652E70C" w14:textId="323334EE" w:rsidR="003029A6" w:rsidRPr="005B415D" w:rsidRDefault="00D145AA" w:rsidP="005B415D">
      <w:pPr>
        <w:rPr>
          <w:b/>
          <w:bCs/>
        </w:rPr>
      </w:pPr>
      <w:r>
        <w:rPr>
          <w:b/>
          <w:bCs/>
        </w:rPr>
        <w:t>Formularz cenowy część</w:t>
      </w:r>
      <w:r w:rsidR="00CB6E33">
        <w:rPr>
          <w:b/>
          <w:bCs/>
        </w:rPr>
        <w:t xml:space="preserve"> I</w:t>
      </w:r>
      <w:r w:rsidR="00794C2F">
        <w:rPr>
          <w:b/>
          <w:bCs/>
        </w:rPr>
        <w:t>V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952"/>
        <w:gridCol w:w="506"/>
        <w:gridCol w:w="628"/>
        <w:gridCol w:w="1214"/>
        <w:gridCol w:w="912"/>
        <w:gridCol w:w="992"/>
        <w:gridCol w:w="1134"/>
      </w:tblGrid>
      <w:tr w:rsidR="00D50E4B" w:rsidRPr="009F2AB5" w14:paraId="0D98459D" w14:textId="77777777" w:rsidTr="00F87E7E">
        <w:trPr>
          <w:trHeight w:val="634"/>
          <w:jc w:val="center"/>
        </w:trPr>
        <w:tc>
          <w:tcPr>
            <w:tcW w:w="430" w:type="dxa"/>
            <w:vAlign w:val="center"/>
          </w:tcPr>
          <w:p w14:paraId="018F270B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952" w:type="dxa"/>
            <w:vAlign w:val="center"/>
          </w:tcPr>
          <w:p w14:paraId="6BD9733C" w14:textId="2643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 xml:space="preserve">Charakterystyka </w:t>
            </w:r>
          </w:p>
        </w:tc>
        <w:tc>
          <w:tcPr>
            <w:tcW w:w="506" w:type="dxa"/>
          </w:tcPr>
          <w:p w14:paraId="1026C56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3A6ECD9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87E7E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628" w:type="dxa"/>
            <w:vAlign w:val="center"/>
          </w:tcPr>
          <w:p w14:paraId="47D0F769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14" w:type="dxa"/>
          </w:tcPr>
          <w:p w14:paraId="1B49331C" w14:textId="589A0B8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Cena  jednostkowa netto</w:t>
            </w:r>
          </w:p>
        </w:tc>
        <w:tc>
          <w:tcPr>
            <w:tcW w:w="912" w:type="dxa"/>
          </w:tcPr>
          <w:p w14:paraId="36B058C7" w14:textId="598DD3D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 netto</w:t>
            </w:r>
          </w:p>
        </w:tc>
        <w:tc>
          <w:tcPr>
            <w:tcW w:w="992" w:type="dxa"/>
          </w:tcPr>
          <w:p w14:paraId="264A97C5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</w:tcPr>
          <w:p w14:paraId="16AD335D" w14:textId="59BA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794C2F" w:rsidRPr="009F2AB5" w14:paraId="4DCF3181" w14:textId="77777777" w:rsidTr="00794C2F">
        <w:trPr>
          <w:trHeight w:val="1412"/>
          <w:jc w:val="center"/>
        </w:trPr>
        <w:tc>
          <w:tcPr>
            <w:tcW w:w="430" w:type="dxa"/>
            <w:vAlign w:val="center"/>
          </w:tcPr>
          <w:p w14:paraId="25B34ECF" w14:textId="77777777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  <w:r w:rsidRPr="009F2AB5">
              <w:rPr>
                <w:sz w:val="20"/>
                <w:szCs w:val="20"/>
              </w:rPr>
              <w:t>1</w:t>
            </w:r>
          </w:p>
        </w:tc>
        <w:tc>
          <w:tcPr>
            <w:tcW w:w="4952" w:type="dxa"/>
          </w:tcPr>
          <w:p w14:paraId="0492DFF8" w14:textId="26EA9B11" w:rsidR="00794C2F" w:rsidRPr="00794C2F" w:rsidRDefault="00794C2F" w:rsidP="00794C2F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94C2F">
              <w:rPr>
                <w:rFonts w:ascii="Century Gothic" w:hAnsi="Century Gothic"/>
                <w:b/>
                <w:bCs/>
                <w:sz w:val="16"/>
                <w:szCs w:val="16"/>
              </w:rPr>
              <w:t>Czajnik elektryczny</w:t>
            </w:r>
          </w:p>
          <w:p w14:paraId="1CB1D710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97269C6" w14:textId="114B9C24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Pojemność 1,5l</w:t>
            </w:r>
          </w:p>
          <w:p w14:paraId="1550BABB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Moc grzałki 2400W</w:t>
            </w:r>
          </w:p>
          <w:p w14:paraId="55185DB1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Element grzejny płaska grzałka płytkowa</w:t>
            </w:r>
          </w:p>
          <w:p w14:paraId="58A3B6D9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Obrotowa podstaw</w:t>
            </w:r>
          </w:p>
          <w:p w14:paraId="2831C0EC" w14:textId="6558226C" w:rsidR="0065208E" w:rsidRPr="009F2AB5" w:rsidRDefault="0065208E" w:rsidP="00794C2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17</w:t>
            </w:r>
          </w:p>
        </w:tc>
        <w:tc>
          <w:tcPr>
            <w:tcW w:w="506" w:type="dxa"/>
          </w:tcPr>
          <w:p w14:paraId="76BB3FBF" w14:textId="77777777" w:rsidR="00794C2F" w:rsidRDefault="00794C2F" w:rsidP="00794C2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BEE28DA" w14:textId="77777777" w:rsidR="00794C2F" w:rsidRDefault="00794C2F" w:rsidP="00794C2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30F2425" w14:textId="77777777" w:rsidR="00794C2F" w:rsidRDefault="00794C2F" w:rsidP="00794C2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19C2F09" w14:textId="4B36F5E6" w:rsidR="00794C2F" w:rsidRPr="009F2AB5" w:rsidRDefault="00794C2F" w:rsidP="00794C2F">
            <w:pPr>
              <w:spacing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6FC55C23" w14:textId="4081BFBA" w:rsidR="00794C2F" w:rsidRPr="009F2AB5" w:rsidRDefault="00794C2F" w:rsidP="00794C2F">
            <w:pPr>
              <w:spacing w:after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766F8D96" w14:textId="77777777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16C8BD3" w14:textId="623A6CDF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3CE0B7" w14:textId="77777777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595C4" w14:textId="77777777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94C2F" w:rsidRPr="009F2AB5" w14:paraId="18D700E0" w14:textId="77777777" w:rsidTr="009A4A13">
        <w:trPr>
          <w:trHeight w:val="2043"/>
          <w:jc w:val="center"/>
        </w:trPr>
        <w:tc>
          <w:tcPr>
            <w:tcW w:w="430" w:type="dxa"/>
            <w:vAlign w:val="center"/>
          </w:tcPr>
          <w:p w14:paraId="699B1266" w14:textId="25A88585" w:rsidR="00794C2F" w:rsidRPr="009F2AB5" w:rsidRDefault="00794C2F" w:rsidP="0079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2" w:type="dxa"/>
          </w:tcPr>
          <w:p w14:paraId="1D3FB7E5" w14:textId="7D41A0FF" w:rsidR="00794C2F" w:rsidRPr="00794C2F" w:rsidRDefault="00794C2F" w:rsidP="00794C2F">
            <w:pPr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94C2F">
              <w:rPr>
                <w:rFonts w:ascii="Century Gothic" w:hAnsi="Century Gothic"/>
                <w:b/>
                <w:bCs/>
                <w:sz w:val="16"/>
                <w:szCs w:val="16"/>
              </w:rPr>
              <w:t>Warnik</w:t>
            </w:r>
          </w:p>
          <w:p w14:paraId="0C12A2A3" w14:textId="01FE8BA4" w:rsidR="00794C2F" w:rsidRDefault="00794C2F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Urządzenie przeznaczone do szybkiego zagrzania dużej ilości wody przeznaczonej do przyrządzania kawy i herbaty lub napojów typu instant, wino, piwo. Warni do wody wykonany z najwyższej jakości stali nierdzewnej. Grzałki umieszczone pod dnem warnika. Sterowanie pokrętłem. Regulacja zakresu pracy w przedziale 30ºC do 110ºC. Wskaźnik napełnienia ze skalą wyrażoną w litrach. Nienagrzewające się uchwyty do przenoszenia.</w:t>
            </w:r>
          </w:p>
          <w:p w14:paraId="41F5F3CC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Parametry techniczne:</w:t>
            </w:r>
          </w:p>
          <w:p w14:paraId="1396B5E0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pojemność około 9l  (+1l)</w:t>
            </w:r>
          </w:p>
          <w:p w14:paraId="17CC00E9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Wymiary 30x25x45 cm</w:t>
            </w:r>
          </w:p>
          <w:p w14:paraId="084B9668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Materiał Stal nierdzewna szlachetna, tworzywo czarne</w:t>
            </w:r>
          </w:p>
          <w:p w14:paraId="56D5CA41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Moc przyłączeniowa 1000 do 2500W</w:t>
            </w:r>
          </w:p>
          <w:p w14:paraId="49DC0C6C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Zasilanie 230V</w:t>
            </w:r>
          </w:p>
          <w:p w14:paraId="7D1DC71D" w14:textId="01383EA9" w:rsidR="0065208E" w:rsidRPr="00D66FEB" w:rsidRDefault="0065208E" w:rsidP="00794C2F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18</w:t>
            </w:r>
          </w:p>
        </w:tc>
        <w:tc>
          <w:tcPr>
            <w:tcW w:w="506" w:type="dxa"/>
          </w:tcPr>
          <w:p w14:paraId="6B434F36" w14:textId="77777777" w:rsidR="00794C2F" w:rsidRDefault="00794C2F" w:rsidP="00794C2F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D772B84" w14:textId="77777777" w:rsidR="00794C2F" w:rsidRDefault="00794C2F" w:rsidP="00794C2F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47CEC8D" w14:textId="77777777" w:rsidR="00794C2F" w:rsidRDefault="00794C2F" w:rsidP="00794C2F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A6CB199" w14:textId="3E4CC535" w:rsidR="00794C2F" w:rsidRDefault="00794C2F" w:rsidP="00794C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36E62368" w14:textId="74FAF7D3" w:rsidR="00794C2F" w:rsidRDefault="00794C2F" w:rsidP="00794C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44E9FB73" w14:textId="77777777" w:rsidR="00794C2F" w:rsidRPr="009F2AB5" w:rsidRDefault="00794C2F" w:rsidP="00794C2F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5E92B1E" w14:textId="3097A6E2" w:rsidR="00794C2F" w:rsidRPr="009F2AB5" w:rsidRDefault="00794C2F" w:rsidP="00794C2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7EBAC" w14:textId="77777777" w:rsidR="00794C2F" w:rsidRPr="009F2AB5" w:rsidRDefault="00794C2F" w:rsidP="00794C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91428" w14:textId="77777777" w:rsidR="00794C2F" w:rsidRPr="009F2AB5" w:rsidRDefault="00794C2F" w:rsidP="00794C2F">
            <w:pPr>
              <w:rPr>
                <w:b/>
                <w:sz w:val="20"/>
                <w:szCs w:val="20"/>
              </w:rPr>
            </w:pPr>
          </w:p>
        </w:tc>
      </w:tr>
      <w:tr w:rsidR="00CB6E33" w:rsidRPr="009F2AB5" w14:paraId="1AE014F0" w14:textId="77777777" w:rsidTr="009A4A13">
        <w:trPr>
          <w:trHeight w:val="2043"/>
          <w:jc w:val="center"/>
        </w:trPr>
        <w:tc>
          <w:tcPr>
            <w:tcW w:w="430" w:type="dxa"/>
            <w:vAlign w:val="center"/>
          </w:tcPr>
          <w:p w14:paraId="3F35CC97" w14:textId="218FFF60" w:rsidR="00CB6E33" w:rsidRDefault="00CB6E33" w:rsidP="0079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2" w:type="dxa"/>
          </w:tcPr>
          <w:p w14:paraId="5505E60C" w14:textId="77777777" w:rsidR="00CB6E33" w:rsidRDefault="00CB6E33" w:rsidP="00794C2F">
            <w:pPr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Telewizor </w:t>
            </w:r>
          </w:p>
          <w:p w14:paraId="44E58FDB" w14:textId="77777777" w:rsidR="00CB6E33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Ekran 55cali, </w:t>
            </w:r>
          </w:p>
          <w:p w14:paraId="35CC8BD1" w14:textId="77777777" w:rsidR="00CB6E33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Rozdzielczość 4K UHD 3840x2160</w:t>
            </w:r>
          </w:p>
          <w:p w14:paraId="031CA0CE" w14:textId="77777777" w:rsidR="00CB6E33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Optymalizacja ruchu: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true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Motion 100</w:t>
            </w:r>
          </w:p>
          <w:p w14:paraId="7C51A412" w14:textId="77777777" w:rsidR="00CB6E33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Funkcje:</w:t>
            </w:r>
          </w:p>
          <w:p w14:paraId="6310514F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 HDR</w:t>
            </w:r>
          </w:p>
          <w:p w14:paraId="040C1D8B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 Internet</w:t>
            </w:r>
          </w:p>
          <w:p w14:paraId="5FD608CE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 Wi-Fi</w:t>
            </w:r>
          </w:p>
          <w:p w14:paraId="311CA03A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-DLNA</w:t>
            </w:r>
          </w:p>
          <w:p w14:paraId="323B9F4C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-USB – multimedia</w:t>
            </w:r>
          </w:p>
          <w:p w14:paraId="345AF25D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 xml:space="preserve">USB – </w:t>
            </w:r>
            <w:proofErr w:type="spellStart"/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nagrywanie</w:t>
            </w:r>
            <w:proofErr w:type="spellEnd"/>
          </w:p>
          <w:p w14:paraId="2010A5C4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 Time Shift</w:t>
            </w:r>
          </w:p>
          <w:p w14:paraId="39B40AB9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 Bluetooth</w:t>
            </w:r>
          </w:p>
          <w:p w14:paraId="4B0C2FBA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 HDMI x3,</w:t>
            </w:r>
          </w:p>
          <w:p w14:paraId="2D8FC837" w14:textId="77777777" w:rsidR="00CB6E33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USB x2</w:t>
            </w:r>
          </w:p>
          <w:p w14:paraId="0DF6A469" w14:textId="00300903" w:rsidR="00CB6E33" w:rsidRPr="00CB6E33" w:rsidRDefault="0065208E" w:rsidP="00794C2F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19</w:t>
            </w:r>
          </w:p>
        </w:tc>
        <w:tc>
          <w:tcPr>
            <w:tcW w:w="506" w:type="dxa"/>
          </w:tcPr>
          <w:p w14:paraId="65CECB97" w14:textId="77777777" w:rsidR="00CB6E33" w:rsidRDefault="00CB6E33" w:rsidP="00794C2F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E1AD40A" w14:textId="77777777" w:rsidR="00CB6E33" w:rsidRDefault="00CB6E33" w:rsidP="00794C2F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E143D25" w14:textId="77777777" w:rsidR="00CB6E33" w:rsidRDefault="00CB6E33" w:rsidP="00794C2F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A0E04AB" w14:textId="79AEE8B1" w:rsidR="00CB6E33" w:rsidRDefault="00CB6E33" w:rsidP="00794C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16D5FAA0" w14:textId="4621D984" w:rsidR="00CB6E33" w:rsidRDefault="00CB6E33" w:rsidP="00794C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29FC922F" w14:textId="77777777" w:rsidR="00CB6E33" w:rsidRPr="009F2AB5" w:rsidRDefault="00CB6E33" w:rsidP="00794C2F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5980E88B" w14:textId="77777777" w:rsidR="00CB6E33" w:rsidRPr="009F2AB5" w:rsidRDefault="00CB6E33" w:rsidP="00794C2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6603AC" w14:textId="77777777" w:rsidR="00CB6E33" w:rsidRPr="009F2AB5" w:rsidRDefault="00CB6E33" w:rsidP="00794C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7BBE6" w14:textId="77777777" w:rsidR="00CB6E33" w:rsidRPr="009F2AB5" w:rsidRDefault="00CB6E33" w:rsidP="00794C2F">
            <w:pPr>
              <w:rPr>
                <w:b/>
                <w:sz w:val="20"/>
                <w:szCs w:val="20"/>
              </w:rPr>
            </w:pPr>
          </w:p>
        </w:tc>
      </w:tr>
      <w:tr w:rsidR="00794C2F" w:rsidRPr="009F2AB5" w14:paraId="6526F0FF" w14:textId="77777777" w:rsidTr="00E77D9C">
        <w:trPr>
          <w:trHeight w:val="889"/>
          <w:jc w:val="center"/>
        </w:trPr>
        <w:tc>
          <w:tcPr>
            <w:tcW w:w="9634" w:type="dxa"/>
            <w:gridSpan w:val="7"/>
            <w:tcBorders>
              <w:left w:val="nil"/>
              <w:bottom w:val="nil"/>
            </w:tcBorders>
            <w:vAlign w:val="center"/>
          </w:tcPr>
          <w:p w14:paraId="109C19CE" w14:textId="77777777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6BEEA" w14:textId="77777777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65A2562" w14:textId="30D4A4C5" w:rsidR="000C4270" w:rsidRDefault="000C4270"/>
    <w:p w14:paraId="68C1F08E" w14:textId="7336735D" w:rsidR="00E77D9C" w:rsidRDefault="00E77D9C"/>
    <w:p w14:paraId="0AF4B9B0" w14:textId="69845500" w:rsidR="00E77D9C" w:rsidRDefault="00E77D9C"/>
    <w:p w14:paraId="3BAF42F9" w14:textId="0A2FEBA1" w:rsidR="00E77D9C" w:rsidRDefault="00E77D9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br/>
        <w:t xml:space="preserve">                                                                                                                data i podpis</w:t>
      </w:r>
    </w:p>
    <w:p w14:paraId="0FC817BD" w14:textId="0A43693B" w:rsidR="00E77D9C" w:rsidRDefault="00E77D9C"/>
    <w:p w14:paraId="5728BF6B" w14:textId="77777777" w:rsidR="00E77D9C" w:rsidRDefault="00E77D9C"/>
    <w:sectPr w:rsidR="00E7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0"/>
    <w:rsid w:val="00007FA3"/>
    <w:rsid w:val="000263D8"/>
    <w:rsid w:val="00031413"/>
    <w:rsid w:val="000A1934"/>
    <w:rsid w:val="000C4270"/>
    <w:rsid w:val="001C7E71"/>
    <w:rsid w:val="00387E0F"/>
    <w:rsid w:val="003903C9"/>
    <w:rsid w:val="003910B9"/>
    <w:rsid w:val="003A5DBB"/>
    <w:rsid w:val="004077DF"/>
    <w:rsid w:val="00464C94"/>
    <w:rsid w:val="005B415D"/>
    <w:rsid w:val="005D5DD1"/>
    <w:rsid w:val="00642D5A"/>
    <w:rsid w:val="0065208E"/>
    <w:rsid w:val="00671139"/>
    <w:rsid w:val="006E544B"/>
    <w:rsid w:val="006E6377"/>
    <w:rsid w:val="007270C3"/>
    <w:rsid w:val="007731B6"/>
    <w:rsid w:val="00794C2F"/>
    <w:rsid w:val="00850690"/>
    <w:rsid w:val="008C4CE7"/>
    <w:rsid w:val="00967AE5"/>
    <w:rsid w:val="009A06F1"/>
    <w:rsid w:val="009F07C2"/>
    <w:rsid w:val="00A01DE4"/>
    <w:rsid w:val="00A953DC"/>
    <w:rsid w:val="00AC3A86"/>
    <w:rsid w:val="00B123A1"/>
    <w:rsid w:val="00BF49B2"/>
    <w:rsid w:val="00C5328E"/>
    <w:rsid w:val="00C95F6D"/>
    <w:rsid w:val="00CB5F6E"/>
    <w:rsid w:val="00CB6E33"/>
    <w:rsid w:val="00D104A6"/>
    <w:rsid w:val="00D145AA"/>
    <w:rsid w:val="00D26F40"/>
    <w:rsid w:val="00D50E4B"/>
    <w:rsid w:val="00D66FEB"/>
    <w:rsid w:val="00DB4551"/>
    <w:rsid w:val="00E162D2"/>
    <w:rsid w:val="00E72408"/>
    <w:rsid w:val="00E77D9C"/>
    <w:rsid w:val="00ED65B0"/>
    <w:rsid w:val="00F1542E"/>
    <w:rsid w:val="00F87E7E"/>
    <w:rsid w:val="00F979BC"/>
    <w:rsid w:val="00FD0E77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238"/>
  <w15:chartTrackingRefBased/>
  <w15:docId w15:val="{241718EA-5415-4FEF-ADAE-4DD6A4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5</cp:revision>
  <dcterms:created xsi:type="dcterms:W3CDTF">2021-12-10T16:50:00Z</dcterms:created>
  <dcterms:modified xsi:type="dcterms:W3CDTF">2021-12-14T08:06:00Z</dcterms:modified>
</cp:coreProperties>
</file>